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0B" w:rsidRDefault="00D3663C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D3663C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-828675</wp:posOffset>
            </wp:positionV>
            <wp:extent cx="2419350" cy="863965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6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63C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A4ED96" wp14:editId="1B0D6DA5">
                <wp:simplePos x="0" y="0"/>
                <wp:positionH relativeFrom="column">
                  <wp:posOffset>1247775</wp:posOffset>
                </wp:positionH>
                <wp:positionV relativeFrom="paragraph">
                  <wp:posOffset>-882141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663C" w:rsidRDefault="00D3663C" w:rsidP="00D3663C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663C" w:rsidRDefault="00D3663C" w:rsidP="00D3663C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4ED96" id="组合 4" o:spid="_x0000_s1026" style="position:absolute;left:0;text-align:left;margin-left:98.25pt;margin-top:-69.4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D3663C" w:rsidRDefault="00D3663C" w:rsidP="00D3663C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3663C" w:rsidRDefault="00D3663C" w:rsidP="00D3663C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5F0B" w:rsidRPr="00D3663C" w:rsidRDefault="00D3663C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D3663C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D3663C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D3663C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520 1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</w:t>
      </w:r>
      <w:r w:rsidRPr="00D3663C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БИНДЕР (СВЯЗУЮЩЕЕ ВЕЩЕСТВО)</w:t>
      </w:r>
      <w:r w:rsidRPr="00D3663C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425F0B" w:rsidRPr="00D3663C" w:rsidRDefault="00D3663C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425F0B" w:rsidRPr="00D3663C" w:rsidRDefault="00D3663C" w:rsidP="00D3663C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  <w:r w:rsidRPr="00D3663C">
        <w:rPr>
          <w:rFonts w:cstheme="minorHAnsi"/>
          <w:sz w:val="20"/>
          <w:szCs w:val="20"/>
          <w:lang w:val="ru-RU"/>
        </w:rPr>
        <w:t xml:space="preserve">- </w:t>
      </w:r>
      <w:r w:rsidRPr="00D3663C">
        <w:rPr>
          <w:rStyle w:val="anegp0gi0b9av8jahpyh"/>
          <w:lang w:val="ru-RU"/>
        </w:rPr>
        <w:t>Для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металлического</w:t>
      </w:r>
      <w:r w:rsidRPr="00D3663C">
        <w:rPr>
          <w:lang w:val="ru-RU"/>
        </w:rPr>
        <w:t xml:space="preserve"> базового покрытия </w:t>
      </w:r>
      <w:r>
        <w:rPr>
          <w:rStyle w:val="anegp0gi0b9av8jahpyh"/>
        </w:rPr>
        <w:t>KYD</w:t>
      </w:r>
      <w:r w:rsidRPr="00D3663C">
        <w:rPr>
          <w:rStyle w:val="anegp0gi0b9av8jahpyh"/>
          <w:lang w:val="ru-RU"/>
        </w:rPr>
        <w:t>-1</w:t>
      </w:r>
      <w:r>
        <w:rPr>
          <w:rStyle w:val="anegp0gi0b9av8jahpyh"/>
        </w:rPr>
        <w:t>K</w:t>
      </w:r>
      <w:r w:rsidRPr="00D3663C">
        <w:rPr>
          <w:rStyle w:val="anegp0gi0b9av8jahpyh"/>
          <w:lang w:val="ru-RU"/>
        </w:rPr>
        <w:t>,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способного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ускорить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высыхание</w:t>
      </w:r>
      <w:r w:rsidRPr="00D3663C">
        <w:rPr>
          <w:lang w:val="ru-RU"/>
        </w:rPr>
        <w:t xml:space="preserve"> на </w:t>
      </w:r>
      <w:r w:rsidRPr="00D3663C">
        <w:rPr>
          <w:rStyle w:val="anegp0gi0b9av8jahpyh"/>
          <w:lang w:val="ru-RU"/>
        </w:rPr>
        <w:t>воздухе,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улучшить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ориентацию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частиц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серебра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и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жемчуга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и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улучшить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качество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нанесения.</w:t>
      </w:r>
    </w:p>
    <w:p w:rsidR="00425F0B" w:rsidRPr="00D3663C" w:rsidRDefault="00425F0B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425F0B" w:rsidRPr="00D3663C" w:rsidRDefault="00D3663C">
      <w:pPr>
        <w:spacing w:line="240" w:lineRule="exact"/>
        <w:ind w:left="1430" w:hangingChars="650" w:hanging="1430"/>
        <w:rPr>
          <w:rFonts w:cstheme="minorHAnsi"/>
          <w:szCs w:val="24"/>
          <w:lang w:val="ru-RU"/>
        </w:rPr>
      </w:pPr>
      <w:r>
        <w:rPr>
          <w:rFonts w:cstheme="minorHAnsi"/>
          <w:sz w:val="22"/>
          <w:lang w:val="ru-RU"/>
        </w:rPr>
        <w:t xml:space="preserve">ПРЕДНАЗНАЧЕН ТОЛЬКО ДЛЯ: </w:t>
      </w:r>
      <w:r w:rsidRPr="00D3663C">
        <w:rPr>
          <w:rFonts w:cstheme="minorHAnsi" w:hint="eastAsia"/>
          <w:szCs w:val="24"/>
        </w:rPr>
        <w:t>KYD</w:t>
      </w:r>
      <w:r w:rsidRPr="00D3663C">
        <w:rPr>
          <w:rFonts w:cstheme="minorHAnsi"/>
          <w:szCs w:val="24"/>
          <w:lang w:val="ru-RU"/>
        </w:rPr>
        <w:t xml:space="preserve"> 1</w:t>
      </w:r>
      <w:r w:rsidRPr="00D3663C">
        <w:rPr>
          <w:rFonts w:cstheme="minorHAnsi"/>
          <w:szCs w:val="24"/>
        </w:rPr>
        <w:t>K</w:t>
      </w:r>
      <w:r w:rsidRPr="00D3663C">
        <w:rPr>
          <w:rFonts w:cstheme="minorHAnsi"/>
          <w:szCs w:val="24"/>
          <w:lang w:val="ru-RU"/>
        </w:rPr>
        <w:t xml:space="preserve"> </w:t>
      </w:r>
      <w:r w:rsidRPr="00D3663C">
        <w:rPr>
          <w:rFonts w:cstheme="minorHAnsi"/>
          <w:szCs w:val="24"/>
        </w:rPr>
        <w:t>Basecoat</w:t>
      </w:r>
    </w:p>
    <w:p w:rsidR="00425F0B" w:rsidRPr="00D3663C" w:rsidRDefault="00425F0B">
      <w:pPr>
        <w:spacing w:line="240" w:lineRule="exact"/>
        <w:rPr>
          <w:rFonts w:cstheme="minorHAnsi"/>
          <w:szCs w:val="24"/>
          <w:lang w:val="ru-RU"/>
        </w:rPr>
      </w:pPr>
    </w:p>
    <w:p w:rsidR="00D3663C" w:rsidRDefault="00D3663C" w:rsidP="00D3663C">
      <w:pPr>
        <w:spacing w:line="240" w:lineRule="exact"/>
        <w:rPr>
          <w:rFonts w:cstheme="minorHAnsi"/>
          <w:sz w:val="22"/>
        </w:rPr>
      </w:pPr>
      <w:r w:rsidRPr="00EB77EA">
        <w:rPr>
          <w:rFonts w:cstheme="minorHAnsi"/>
          <w:sz w:val="22"/>
        </w:rPr>
        <w:t>СООТНОШЕНИЕ КОМПОНЕНТОВ ДЛЯ СМЕШИВАНИ</w:t>
      </w:r>
      <w:r>
        <w:rPr>
          <w:rFonts w:cstheme="minorHAnsi"/>
          <w:sz w:val="22"/>
          <w:lang w:val="ru-RU"/>
        </w:rPr>
        <w:t>Я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25F0B" w:rsidRPr="00D3663C">
        <w:trPr>
          <w:trHeight w:val="1968"/>
        </w:trPr>
        <w:tc>
          <w:tcPr>
            <w:tcW w:w="1696" w:type="dxa"/>
            <w:vAlign w:val="center"/>
          </w:tcPr>
          <w:p w:rsidR="00425F0B" w:rsidRDefault="00D3663C">
            <w:pPr>
              <w:spacing w:line="90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239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3.75pt" o:ole="">
                  <v:imagedata r:id="rId5" o:title=""/>
                </v:shape>
                <o:OLEObject Type="Embed" ProgID="CorelDraw.Graphic.19" ShapeID="_x0000_i1025" DrawAspect="Content" ObjectID="_1815831847" r:id="rId6"/>
              </w:object>
            </w:r>
          </w:p>
        </w:tc>
        <w:tc>
          <w:tcPr>
            <w:tcW w:w="7938" w:type="dxa"/>
            <w:vAlign w:val="center"/>
          </w:tcPr>
          <w:p w:rsidR="00D3663C" w:rsidRDefault="00D3663C">
            <w:pPr>
              <w:spacing w:line="240" w:lineRule="exact"/>
              <w:ind w:left="200" w:hangingChars="100" w:hanging="200"/>
              <w:rPr>
                <w:sz w:val="20"/>
                <w:szCs w:val="20"/>
                <w:lang w:val="ru-RU"/>
              </w:rPr>
            </w:pPr>
            <w:r w:rsidRPr="00D3663C">
              <w:rPr>
                <w:rStyle w:val="anegp0gi0b9av8jahpyh"/>
                <w:sz w:val="20"/>
                <w:szCs w:val="20"/>
                <w:lang w:val="ru-RU"/>
              </w:rPr>
              <w:t>1.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Добавление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KYD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-7520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в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металлическое</w:t>
            </w:r>
            <w:r w:rsidRPr="00D3663C">
              <w:rPr>
                <w:sz w:val="20"/>
                <w:szCs w:val="20"/>
                <w:lang w:val="ru-RU"/>
              </w:rPr>
              <w:t xml:space="preserve"> базовое покрытие </w:t>
            </w:r>
            <w:r w:rsidRPr="00D3663C">
              <w:rPr>
                <w:rStyle w:val="anegp0gi0b9av8jahpyh"/>
                <w:sz w:val="20"/>
                <w:szCs w:val="20"/>
              </w:rPr>
              <w:t>EC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1</w:t>
            </w:r>
            <w:r w:rsidRPr="00D3663C">
              <w:rPr>
                <w:rStyle w:val="anegp0gi0b9av8jahpyh"/>
                <w:sz w:val="20"/>
                <w:szCs w:val="20"/>
              </w:rPr>
              <w:t>K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составляет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10-20%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от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общего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объема.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</w:p>
          <w:p w:rsidR="00D3663C" w:rsidRDefault="00D3663C">
            <w:pPr>
              <w:spacing w:line="240" w:lineRule="exact"/>
              <w:ind w:left="200" w:hangingChars="100" w:hanging="200"/>
              <w:rPr>
                <w:sz w:val="20"/>
                <w:szCs w:val="20"/>
                <w:lang w:val="ru-RU"/>
              </w:rPr>
            </w:pPr>
            <w:r w:rsidRPr="00D3663C">
              <w:rPr>
                <w:rStyle w:val="anegp0gi0b9av8jahpyh"/>
                <w:sz w:val="20"/>
                <w:szCs w:val="20"/>
                <w:lang w:val="ru-RU"/>
              </w:rPr>
              <w:t>2.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При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трехэтапном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распылении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KYD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1</w:t>
            </w:r>
            <w:r w:rsidRPr="00D3663C">
              <w:rPr>
                <w:rStyle w:val="anegp0gi0b9av8jahpyh"/>
                <w:sz w:val="20"/>
                <w:szCs w:val="20"/>
              </w:rPr>
              <w:t>K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pearl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colors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сначала</w:t>
            </w:r>
            <w:r w:rsidRPr="00D3663C">
              <w:rPr>
                <w:sz w:val="20"/>
                <w:szCs w:val="20"/>
                <w:lang w:val="ru-RU"/>
              </w:rPr>
              <w:t xml:space="preserve"> нанесите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соответствующий</w:t>
            </w:r>
            <w:r w:rsidRPr="00D3663C">
              <w:rPr>
                <w:sz w:val="20"/>
                <w:szCs w:val="20"/>
                <w:lang w:val="ru-RU"/>
              </w:rPr>
              <w:t xml:space="preserve"> цвет базового покрытия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,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затем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смешайте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KYD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-7520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выбранным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жемчужным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цветом,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добавив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50-70%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KYD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-7520</w:t>
            </w:r>
            <w:r w:rsidRPr="00D3663C">
              <w:rPr>
                <w:sz w:val="20"/>
                <w:szCs w:val="20"/>
                <w:lang w:val="ru-RU"/>
              </w:rPr>
              <w:t xml:space="preserve"> в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соответствии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фактической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потребностью,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начните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распыление.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</w:p>
          <w:p w:rsidR="00425F0B" w:rsidRPr="00D3663C" w:rsidRDefault="00D3663C">
            <w:pPr>
              <w:spacing w:line="240" w:lineRule="exact"/>
              <w:ind w:left="200" w:hangingChars="100" w:hanging="200"/>
              <w:rPr>
                <w:rFonts w:cstheme="minorHAnsi"/>
                <w:sz w:val="20"/>
                <w:szCs w:val="20"/>
                <w:lang w:val="ru-RU"/>
              </w:rPr>
            </w:pPr>
            <w:r w:rsidRPr="00D3663C">
              <w:rPr>
                <w:rStyle w:val="anegp0gi0b9av8jahpyh"/>
                <w:sz w:val="20"/>
                <w:szCs w:val="20"/>
                <w:lang w:val="ru-RU"/>
              </w:rPr>
              <w:t>3.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Для</w:t>
            </w:r>
            <w:r w:rsidRPr="00D3663C">
              <w:rPr>
                <w:sz w:val="20"/>
                <w:szCs w:val="20"/>
                <w:lang w:val="ru-RU"/>
              </w:rPr>
              <w:t xml:space="preserve"> цветов базового покрытия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низкой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непрозрачностью,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таких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как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красный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жемчуг,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добавка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</w:rPr>
              <w:t>KYD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-7520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должна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составлять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менее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15%</w:t>
            </w:r>
            <w:r w:rsidRPr="00D3663C">
              <w:rPr>
                <w:sz w:val="20"/>
                <w:szCs w:val="20"/>
                <w:lang w:val="ru-RU"/>
              </w:rPr>
              <w:t xml:space="preserve">,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чтобы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не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повлиять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на</w:t>
            </w:r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63C">
              <w:rPr>
                <w:rStyle w:val="anegp0gi0b9av8jahpyh"/>
                <w:sz w:val="20"/>
                <w:szCs w:val="20"/>
                <w:lang w:val="ru-RU"/>
              </w:rPr>
              <w:t>укрывистость</w:t>
            </w:r>
            <w:proofErr w:type="spellEnd"/>
            <w:r w:rsidRPr="00D3663C">
              <w:rPr>
                <w:sz w:val="20"/>
                <w:szCs w:val="20"/>
                <w:lang w:val="ru-RU"/>
              </w:rPr>
              <w:t xml:space="preserve"> </w:t>
            </w:r>
            <w:r w:rsidRPr="00D3663C">
              <w:rPr>
                <w:rStyle w:val="anegp0gi0b9av8jahpyh"/>
                <w:sz w:val="20"/>
                <w:szCs w:val="20"/>
                <w:lang w:val="ru-RU"/>
              </w:rPr>
              <w:t>краски.</w:t>
            </w:r>
          </w:p>
        </w:tc>
      </w:tr>
    </w:tbl>
    <w:p w:rsidR="00425F0B" w:rsidRDefault="00D3663C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0B" w:rsidRDefault="00425F0B">
      <w:pPr>
        <w:spacing w:line="240" w:lineRule="exact"/>
        <w:rPr>
          <w:rFonts w:cstheme="minorHAnsi"/>
          <w:sz w:val="22"/>
        </w:rPr>
      </w:pPr>
    </w:p>
    <w:p w:rsidR="00425F0B" w:rsidRPr="00D3663C" w:rsidRDefault="00D3663C">
      <w:pPr>
        <w:spacing w:line="240" w:lineRule="exact"/>
        <w:rPr>
          <w:rFonts w:cstheme="minorHAnsi"/>
          <w:sz w:val="22"/>
          <w:lang w:val="ru-RU"/>
        </w:rPr>
      </w:pPr>
      <w:bookmarkStart w:id="0" w:name="OLE_LINK2"/>
      <w:r>
        <w:rPr>
          <w:rFonts w:cstheme="minorHAnsi"/>
          <w:sz w:val="22"/>
          <w:lang w:val="ru-RU"/>
        </w:rPr>
        <w:t>МЕСТО ХРАНЕНИЯ</w:t>
      </w:r>
    </w:p>
    <w:p w:rsidR="00425F0B" w:rsidRDefault="00D3663C">
      <w:pPr>
        <w:spacing w:line="240" w:lineRule="exact"/>
        <w:rPr>
          <w:rStyle w:val="anegp0gi0b9av8jahpyh"/>
          <w:lang w:val="ru-RU"/>
        </w:rPr>
      </w:pPr>
      <w:r w:rsidRPr="00D3663C">
        <w:rPr>
          <w:rStyle w:val="anegp0gi0b9av8jahpyh"/>
          <w:lang w:val="ru-RU"/>
        </w:rPr>
        <w:t>Храните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продукт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в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проветриваемом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месте</w:t>
      </w:r>
      <w:r w:rsidRPr="00D3663C">
        <w:rPr>
          <w:lang w:val="ru-RU"/>
        </w:rPr>
        <w:t xml:space="preserve">, </w:t>
      </w:r>
      <w:r w:rsidRPr="00D3663C">
        <w:rPr>
          <w:rStyle w:val="anegp0gi0b9av8jahpyh"/>
          <w:lang w:val="ru-RU"/>
        </w:rPr>
        <w:t>вдали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от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прямых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солнечных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лучей.</w:t>
      </w:r>
      <w:r w:rsidRPr="00D3663C">
        <w:rPr>
          <w:lang w:val="ru-RU"/>
        </w:rPr>
        <w:t xml:space="preserve"> Температура </w:t>
      </w:r>
      <w:r w:rsidRPr="00D3663C">
        <w:rPr>
          <w:rStyle w:val="anegp0gi0b9av8jahpyh"/>
          <w:lang w:val="ru-RU"/>
        </w:rPr>
        <w:t>хранения</w:t>
      </w:r>
      <w:r w:rsidRPr="00D3663C">
        <w:rPr>
          <w:lang w:val="ru-RU"/>
        </w:rPr>
        <w:t xml:space="preserve"> должна быть </w:t>
      </w:r>
      <w:r w:rsidRPr="00D3663C">
        <w:rPr>
          <w:rStyle w:val="anegp0gi0b9av8jahpyh"/>
          <w:lang w:val="ru-RU"/>
        </w:rPr>
        <w:t>от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до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D3663C">
        <w:rPr>
          <w:rStyle w:val="anegp0gi0b9av8jahpyh"/>
          <w:lang w:val="ru-RU"/>
        </w:rPr>
        <w:t>.</w:t>
      </w:r>
      <w:r w:rsidRPr="00D3663C">
        <w:rPr>
          <w:lang w:val="ru-RU"/>
        </w:rPr>
        <w:t xml:space="preserve"> Хранить </w:t>
      </w:r>
      <w:r w:rsidRPr="00D3663C">
        <w:rPr>
          <w:rStyle w:val="anegp0gi0b9av8jahpyh"/>
          <w:lang w:val="ru-RU"/>
        </w:rPr>
        <w:t>в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закрытой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оригинальной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упаковке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2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года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с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даты</w:t>
      </w:r>
      <w:r w:rsidRPr="00D3663C">
        <w:rPr>
          <w:lang w:val="ru-RU"/>
        </w:rPr>
        <w:t xml:space="preserve"> </w:t>
      </w:r>
      <w:r w:rsidRPr="00D3663C">
        <w:rPr>
          <w:rStyle w:val="anegp0gi0b9av8jahpyh"/>
          <w:lang w:val="ru-RU"/>
        </w:rPr>
        <w:t>изготовления.</w:t>
      </w:r>
    </w:p>
    <w:p w:rsidR="00D3663C" w:rsidRPr="00D3663C" w:rsidRDefault="00D3663C">
      <w:pPr>
        <w:spacing w:line="240" w:lineRule="exact"/>
        <w:rPr>
          <w:rFonts w:cstheme="minorHAnsi"/>
          <w:sz w:val="20"/>
          <w:szCs w:val="20"/>
          <w:lang w:val="ru-RU"/>
        </w:rPr>
      </w:pPr>
      <w:bookmarkStart w:id="1" w:name="_GoBack"/>
      <w:bookmarkEnd w:id="1"/>
    </w:p>
    <w:p w:rsidR="00425F0B" w:rsidRPr="00D3663C" w:rsidRDefault="00D3663C">
      <w:pPr>
        <w:spacing w:line="240" w:lineRule="exact"/>
        <w:rPr>
          <w:rFonts w:cstheme="minorHAnsi"/>
          <w:sz w:val="22"/>
        </w:rPr>
      </w:pPr>
      <w:r w:rsidRPr="00D3663C">
        <w:rPr>
          <w:rFonts w:cstheme="minorHAnsi"/>
          <w:sz w:val="22"/>
        </w:rPr>
        <w:t>УПАКОВКА</w:t>
      </w:r>
    </w:p>
    <w:p w:rsidR="00425F0B" w:rsidRPr="00D3663C" w:rsidRDefault="00D3663C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 w:hint="eastAsia"/>
          <w:sz w:val="20"/>
          <w:szCs w:val="20"/>
        </w:rPr>
        <w:t>3.75</w:t>
      </w:r>
      <w:r>
        <w:rPr>
          <w:rFonts w:cstheme="minorHAnsi" w:hint="eastAsia"/>
          <w:sz w:val="20"/>
          <w:szCs w:val="20"/>
        </w:rPr>
        <w:t>Л</w:t>
      </w:r>
      <w:r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ru-RU"/>
        </w:rPr>
        <w:t>банка</w:t>
      </w:r>
    </w:p>
    <w:bookmarkEnd w:id="0"/>
    <w:p w:rsidR="00425F0B" w:rsidRDefault="00425F0B">
      <w:pPr>
        <w:spacing w:line="240" w:lineRule="exact"/>
        <w:rPr>
          <w:rFonts w:cstheme="minorHAnsi"/>
          <w:sz w:val="20"/>
          <w:szCs w:val="20"/>
        </w:rPr>
      </w:pPr>
    </w:p>
    <w:sectPr w:rsidR="00425F0B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06af68d3-f95b-49d5-8c3d-62d048981364"/>
  </w:docVars>
  <w:rsids>
    <w:rsidRoot w:val="002C4B78"/>
    <w:rsid w:val="000204F4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10B6"/>
    <w:rsid w:val="001D396E"/>
    <w:rsid w:val="001E20AE"/>
    <w:rsid w:val="00260E08"/>
    <w:rsid w:val="002C4B78"/>
    <w:rsid w:val="002F1864"/>
    <w:rsid w:val="00330804"/>
    <w:rsid w:val="00345820"/>
    <w:rsid w:val="0036247D"/>
    <w:rsid w:val="00373CA6"/>
    <w:rsid w:val="003974F8"/>
    <w:rsid w:val="003C649E"/>
    <w:rsid w:val="003D0FFE"/>
    <w:rsid w:val="00425F0B"/>
    <w:rsid w:val="004B772A"/>
    <w:rsid w:val="004E0F83"/>
    <w:rsid w:val="004E4E76"/>
    <w:rsid w:val="005314CB"/>
    <w:rsid w:val="0053305E"/>
    <w:rsid w:val="005511F5"/>
    <w:rsid w:val="00554679"/>
    <w:rsid w:val="00563FCE"/>
    <w:rsid w:val="0060764E"/>
    <w:rsid w:val="00612058"/>
    <w:rsid w:val="006217B6"/>
    <w:rsid w:val="00635E2F"/>
    <w:rsid w:val="00663A63"/>
    <w:rsid w:val="006F6CBD"/>
    <w:rsid w:val="00725B5F"/>
    <w:rsid w:val="00760020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3C77"/>
    <w:rsid w:val="00B37713"/>
    <w:rsid w:val="00B47E0F"/>
    <w:rsid w:val="00B762E9"/>
    <w:rsid w:val="00C1471D"/>
    <w:rsid w:val="00C43493"/>
    <w:rsid w:val="00C74E98"/>
    <w:rsid w:val="00C81E6F"/>
    <w:rsid w:val="00C8634F"/>
    <w:rsid w:val="00CA2846"/>
    <w:rsid w:val="00CE7984"/>
    <w:rsid w:val="00D11D43"/>
    <w:rsid w:val="00D3663C"/>
    <w:rsid w:val="00D706C5"/>
    <w:rsid w:val="00D7623E"/>
    <w:rsid w:val="00DA6E83"/>
    <w:rsid w:val="00DC228B"/>
    <w:rsid w:val="00DD05B9"/>
    <w:rsid w:val="00E350E0"/>
    <w:rsid w:val="00E60F56"/>
    <w:rsid w:val="00E656DD"/>
    <w:rsid w:val="00EE53AD"/>
    <w:rsid w:val="00F148C8"/>
    <w:rsid w:val="00F17D2F"/>
    <w:rsid w:val="00F259E8"/>
    <w:rsid w:val="00F8365A"/>
    <w:rsid w:val="00FE7625"/>
    <w:rsid w:val="00FF1896"/>
    <w:rsid w:val="38654415"/>
    <w:rsid w:val="3A2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E3A38-0FDF-414E-9613-0856FC6A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D3663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D3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47</cp:revision>
  <cp:lastPrinted>2022-03-23T03:33:00Z</cp:lastPrinted>
  <dcterms:created xsi:type="dcterms:W3CDTF">2021-08-17T06:22:00Z</dcterms:created>
  <dcterms:modified xsi:type="dcterms:W3CDTF">2025-08-04T13:58:00Z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69485407588C403682A2BC03468F36F7</vt:lpwstr>
  </property>
</Properties>
</file>